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E956" w14:textId="321D06FC" w:rsidR="00B1441A" w:rsidRPr="00222BC9" w:rsidRDefault="007D663E" w:rsidP="0038090C">
      <w:pPr>
        <w:pBdr>
          <w:bottom w:val="dotted" w:sz="6" w:space="0" w:color="D0D4DC"/>
        </w:pBdr>
        <w:shd w:val="clear" w:color="auto" w:fill="FFFFFF"/>
        <w:spacing w:after="0" w:line="240" w:lineRule="auto"/>
        <w:ind w:right="45"/>
        <w:jc w:val="center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222B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ОБҐРУНТУВАННЯ</w:t>
      </w:r>
      <w:r w:rsidR="00B1441A" w:rsidRPr="00222BC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</w:p>
    <w:p w14:paraId="71CC731F" w14:textId="4B695ED4" w:rsidR="0038090C" w:rsidRDefault="00222BC9" w:rsidP="0038090C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hAnsi="Times New Roman" w:cs="Times New Roman"/>
          <w:color w:val="000000"/>
          <w:lang w:val="uk-UA"/>
        </w:rPr>
      </w:pPr>
      <w:r w:rsidRPr="00222BC9">
        <w:rPr>
          <w:rFonts w:ascii="Times New Roman" w:hAnsi="Times New Roman" w:cs="Times New Roman"/>
          <w:lang w:val="uk-UA"/>
        </w:rPr>
        <w:t xml:space="preserve">Проведення переговорів щодо закупівлі </w:t>
      </w:r>
      <w:bookmarkStart w:id="0" w:name="_Hlk37171782"/>
      <w:bookmarkStart w:id="1" w:name="_Hlk37170526"/>
      <w:r w:rsidRPr="00222BC9">
        <w:rPr>
          <w:rFonts w:ascii="Times New Roman" w:hAnsi="Times New Roman" w:cs="Times New Roman"/>
          <w:lang w:val="uk-UA"/>
        </w:rPr>
        <w:t xml:space="preserve">за предметом </w:t>
      </w:r>
      <w:r w:rsidRPr="00222BC9">
        <w:rPr>
          <w:rFonts w:ascii="Times New Roman" w:hAnsi="Times New Roman" w:cs="Times New Roman"/>
          <w:b/>
          <w:lang w:val="uk-UA"/>
        </w:rPr>
        <w:t>Природний газ; 09120000-6 - Газове паливо</w:t>
      </w:r>
      <w:r w:rsidRPr="00222BC9"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Pr="00222BC9">
        <w:rPr>
          <w:rFonts w:ascii="Times New Roman" w:hAnsi="Times New Roman" w:cs="Times New Roman"/>
          <w:color w:val="000000"/>
          <w:lang w:val="uk-UA"/>
        </w:rPr>
        <w:t>за ДК 021:2015 Єдиного закупівельного словника.</w:t>
      </w:r>
      <w:bookmarkEnd w:id="0"/>
      <w:bookmarkEnd w:id="1"/>
    </w:p>
    <w:p w14:paraId="5D5B4A7A" w14:textId="49E503B7" w:rsidR="00B1441A" w:rsidRPr="00F47A06" w:rsidRDefault="00222BC9" w:rsidP="006F35D7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222BC9">
        <w:rPr>
          <w:rFonts w:ascii="Times New Roman" w:hAnsi="Times New Roman" w:cs="Times New Roman"/>
          <w:color w:val="000000"/>
          <w:lang w:val="uk-UA"/>
        </w:rPr>
        <w:t>П</w:t>
      </w:r>
      <w:proofErr w:type="spellStart"/>
      <w:r w:rsidR="00B1441A" w:rsidRPr="00222BC9">
        <w:rPr>
          <w:rFonts w:ascii="Times New Roman" w:eastAsia="Times New Roman" w:hAnsi="Times New Roman" w:cs="Times New Roman"/>
          <w:color w:val="333333"/>
          <w:lang w:eastAsia="ru-RU"/>
        </w:rPr>
        <w:t>ереговорн</w:t>
      </w:r>
      <w:proofErr w:type="spellEnd"/>
      <w:r w:rsidRPr="00222BC9"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а </w:t>
      </w:r>
      <w:r w:rsidR="00B1441A" w:rsidRPr="00222BC9">
        <w:rPr>
          <w:rFonts w:ascii="Times New Roman" w:eastAsia="Times New Roman" w:hAnsi="Times New Roman" w:cs="Times New Roman"/>
          <w:color w:val="333333"/>
          <w:lang w:eastAsia="ru-RU"/>
        </w:rPr>
        <w:t>процедур</w:t>
      </w:r>
      <w:r w:rsidRPr="00222BC9">
        <w:rPr>
          <w:rFonts w:ascii="Times New Roman" w:eastAsia="Times New Roman" w:hAnsi="Times New Roman" w:cs="Times New Roman"/>
          <w:color w:val="333333"/>
          <w:lang w:val="uk-UA" w:eastAsia="ru-RU"/>
        </w:rPr>
        <w:t>а</w:t>
      </w:r>
      <w:r w:rsidR="00B1441A" w:rsidRPr="00222BC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222BC9">
        <w:rPr>
          <w:rFonts w:ascii="Times New Roman" w:eastAsia="Times New Roman" w:hAnsi="Times New Roman" w:cs="Times New Roman"/>
          <w:color w:val="333333"/>
          <w:lang w:eastAsia="ru-RU"/>
        </w:rPr>
        <w:t>закупівлі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val="uk-UA" w:eastAsia="ru-RU"/>
        </w:rPr>
        <w:t xml:space="preserve">застосовується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відповідно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до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частини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другої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статті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40 Закону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“Про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публічні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закупівлі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”.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Підписання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Меморандуму про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взаєморозуміння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щодо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врегулювання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проблемних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питань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сфері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теплової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>енергії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lang w:eastAsia="ru-RU"/>
        </w:rPr>
        <w:t xml:space="preserve"> та</w:t>
      </w:r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 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гарячої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води в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опалювальному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періоді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2021/2022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рр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між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Кабінетом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Міністрів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в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особі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Прем’єр-міністра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Міністра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розвитку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громад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територій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Міністра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енергетики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НАК «Нафтогаз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»,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Офісом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Президента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Всеукраїнською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асоціацією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органів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місцевого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самоврядування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Асоціація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міст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» та Палатою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місцевих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влад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Конгресу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місцевих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регіональних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влад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дало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підстави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встановити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для ТОВ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Газопостачальна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компанія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«Нафтогаз Трейдинг»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найнижчу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ціну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для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(16 554 грн. за 1000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м.куб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.).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Постановою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КМУ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23.10.2021 року №1295-р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Деякі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питання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діяльності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акціонерного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товариства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національна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акціонерна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компанія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«Нафтогаз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»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передбачено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можливість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ТОВ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Газорозподільна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компанія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«Нафтогаз Трейдинг»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природний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газ закладам</w:t>
      </w:r>
      <w:r w:rsidR="00B367CA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загальної середньої освіти, дошкільної освіти, позашкільної освіти та </w:t>
      </w:r>
      <w:proofErr w:type="spellStart"/>
      <w:r w:rsidR="00B367CA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інклюзивно</w:t>
      </w:r>
      <w:proofErr w:type="spellEnd"/>
      <w:r w:rsidR="00B367CA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– ресурсний центр, які знаходяться у підпорядкуванні Управління освіти виконавчого комітету Ковельської міської ради </w:t>
      </w:r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за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примірним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договором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бюджетним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установам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організаціям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умови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якого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затверджені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рішенням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учасника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товариства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12.10.2021 року №208 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визначеною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ціною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16 554 грн. за 1000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м.куб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Керуючись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Протоколом №14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11</w:t>
      </w:r>
      <w:r w:rsidR="00776BAE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.10.</w:t>
      </w:r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2021 року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позачергового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засідання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Волинської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регіональної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комісії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питань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техногенно-екологічної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безпеки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яким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класифіковано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відсутність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бюджетним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установам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осінньо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-зимовий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період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2021/2022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років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як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техногенного характеру, яка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може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призвести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аварій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системах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життєзабезпечення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регіонального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рівня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905128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відсутність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бюджетним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установам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осінньо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-зимовий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період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2021/2022 року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визнано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як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техногенного масштабу державного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рівня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 Протоколом №9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13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жовтня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 року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позачергового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засідання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місцевої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комісії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питань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техногенно-екологічної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безпеки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вирішено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визнати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що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склалася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зв’язку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відсутністю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бюджетним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установам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осінньо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-зимовий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період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2021/2022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років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що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може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призвести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виникнення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загрози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життю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здоров’ю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населення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пов’язану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з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відсутністю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постачання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природного газу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бюджетним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установам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осінньо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-зимовий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період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2021/2022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років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відповідно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до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Національного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класифікатора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ДК 019:2010 пункту 4.3 Порядку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класифікації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за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їх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рівнями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затвердженого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постановою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Кабінету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Mіністрів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України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24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березня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2004 року №368,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попередньо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класифікувати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як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надзвичайну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техногенного характеру (код НС 10800-НС 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наслідок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аварій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на системах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життєзабезпечення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)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місцевого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рівня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.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Вищезгадана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ситуація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може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спричинити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порушення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нормальних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умов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функціонування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r w:rsidR="00F47A06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заклад</w:t>
      </w:r>
      <w:proofErr w:type="spellStart"/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ів</w:t>
      </w:r>
      <w:proofErr w:type="spellEnd"/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загальної середньої освіти, </w:t>
      </w:r>
      <w:r w:rsidR="00776BAE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закладів </w:t>
      </w:r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дошкільної освіти, позашкільної освіти та </w:t>
      </w:r>
      <w:proofErr w:type="spellStart"/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інклюзивно</w:t>
      </w:r>
      <w:proofErr w:type="spellEnd"/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– ресурсний центр, які знаходяться у підпорядкуванні Управління освіти виконавчого комітету Ковельської міської ради</w:t>
      </w:r>
      <w:r w:rsidR="00B1441A" w:rsidRP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, зрив опалювального сезону, що призведе до виникнення надзвичайної ситуації, </w:t>
      </w:r>
      <w:r w:rsid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що</w:t>
      </w:r>
      <w:r w:rsidR="00B1441A" w:rsidRPr="00F47A0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безумовно призведе до негативних наслідків. </w:t>
      </w:r>
      <w:r w:rsidR="00B1441A" w:rsidRPr="00222BC9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Відповідно до </w:t>
      </w:r>
      <w:proofErr w:type="spellStart"/>
      <w:r w:rsidR="00B1441A" w:rsidRPr="00222BC9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абз</w:t>
      </w:r>
      <w:proofErr w:type="spellEnd"/>
      <w:r w:rsidR="00B1441A" w:rsidRPr="00222BC9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>. 1 п.3 ч.2 ст. 40 Закону України «Про публічні закупівлі» № 922-</w:t>
      </w:r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VIII</w:t>
      </w:r>
      <w:r w:rsidR="00B1441A" w:rsidRPr="00222BC9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val="uk-UA" w:eastAsia="ru-RU"/>
        </w:rPr>
        <w:t xml:space="preserve"> від 25.12.2015 (зі змінами та доповненнями) переговорна процедура закупівлі застосовується, якщо у замовника виникла нагальна потреба здійснити закупівлю у разі виникнення особливих економічних чи соціальних обставин, пов'язаних з негайною ліквідацією наслідків надзвичайних ситуацій, що унеможливлюють дотримання замовником строків для проведення тендера. </w:t>
      </w:r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На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підставі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вищенаведених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фактів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та у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відповідності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до п.3 ч.2 ст.40 Закону,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найбільш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прийнятною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процедурою є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переговорна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процедура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закупівлі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(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скорочена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) для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закупівлі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«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Природний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газ (09123000-7) (код ДК 021:2015: 09120000-6 –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Газове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 xml:space="preserve"> </w:t>
      </w:r>
      <w:proofErr w:type="spellStart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паливо</w:t>
      </w:r>
      <w:proofErr w:type="spellEnd"/>
      <w:r w:rsidR="00B1441A" w:rsidRPr="006F35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  <w:t>)». </w:t>
      </w:r>
    </w:p>
    <w:p w14:paraId="12451A0B" w14:textId="77777777" w:rsidR="00E9310B" w:rsidRPr="006F35D7" w:rsidRDefault="00E9310B" w:rsidP="006F35D7">
      <w:pPr>
        <w:jc w:val="both"/>
        <w:rPr>
          <w:rFonts w:ascii="Times New Roman" w:hAnsi="Times New Roman" w:cs="Times New Roman"/>
        </w:rPr>
      </w:pPr>
    </w:p>
    <w:sectPr w:rsidR="00E9310B" w:rsidRPr="006F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861"/>
    <w:rsid w:val="001D4861"/>
    <w:rsid w:val="00222BC9"/>
    <w:rsid w:val="0038090C"/>
    <w:rsid w:val="006F35D7"/>
    <w:rsid w:val="00776BAE"/>
    <w:rsid w:val="007D663E"/>
    <w:rsid w:val="00905128"/>
    <w:rsid w:val="00B1441A"/>
    <w:rsid w:val="00B367CA"/>
    <w:rsid w:val="00C472F8"/>
    <w:rsid w:val="00C7297B"/>
    <w:rsid w:val="00E9310B"/>
    <w:rsid w:val="00F4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E23"/>
  <w15:docId w15:val="{AF7C332D-75A8-4550-A67A-FCE5A7FD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B1441A"/>
  </w:style>
  <w:style w:type="character" w:customStyle="1" w:styleId="qabuget">
    <w:name w:val="qa_buget"/>
    <w:basedOn w:val="a0"/>
    <w:rsid w:val="00B1441A"/>
  </w:style>
  <w:style w:type="character" w:customStyle="1" w:styleId="qacode">
    <w:name w:val="qa_code"/>
    <w:basedOn w:val="a0"/>
    <w:rsid w:val="00B1441A"/>
  </w:style>
  <w:style w:type="character" w:customStyle="1" w:styleId="h-hidden">
    <w:name w:val="h-hidden"/>
    <w:basedOn w:val="a0"/>
    <w:rsid w:val="00B1441A"/>
  </w:style>
  <w:style w:type="character" w:customStyle="1" w:styleId="b-pseudo-link">
    <w:name w:val="b-pseudo-link"/>
    <w:basedOn w:val="a0"/>
    <w:rsid w:val="00B1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2021-11-05T08:12:00Z</cp:lastPrinted>
  <dcterms:created xsi:type="dcterms:W3CDTF">2021-11-04T14:42:00Z</dcterms:created>
  <dcterms:modified xsi:type="dcterms:W3CDTF">2021-11-05T11:03:00Z</dcterms:modified>
</cp:coreProperties>
</file>